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11" w:rsidRDefault="003D5511" w:rsidP="003D5511">
      <w:pPr>
        <w:spacing w:line="240" w:lineRule="auto"/>
        <w:outlineLvl w:val="0"/>
        <w:rPr>
          <w:rFonts w:ascii="Arial" w:hAnsi="Arial" w:cs="Arial"/>
          <w:b/>
          <w:sz w:val="28"/>
          <w:szCs w:val="22"/>
        </w:rPr>
      </w:pPr>
      <w:bookmarkStart w:id="0" w:name="_GoBack"/>
      <w:r w:rsidRPr="003D5511">
        <w:rPr>
          <w:rFonts w:ascii="Arial" w:hAnsi="Arial" w:cs="Arial"/>
          <w:b/>
          <w:sz w:val="28"/>
          <w:szCs w:val="22"/>
        </w:rPr>
        <w:t>APA</w:t>
      </w:r>
      <w:r>
        <w:rPr>
          <w:rFonts w:ascii="Arial" w:hAnsi="Arial" w:cs="Arial"/>
          <w:b/>
          <w:sz w:val="28"/>
          <w:szCs w:val="22"/>
        </w:rPr>
        <w:t xml:space="preserve"> 7</w:t>
      </w:r>
      <w:r w:rsidRPr="003D5511">
        <w:rPr>
          <w:rFonts w:ascii="Arial" w:hAnsi="Arial" w:cs="Arial"/>
          <w:b/>
          <w:sz w:val="28"/>
          <w:szCs w:val="22"/>
          <w:vertAlign w:val="superscript"/>
        </w:rPr>
        <w:t>th</w:t>
      </w:r>
      <w:r>
        <w:rPr>
          <w:rFonts w:ascii="Arial" w:hAnsi="Arial" w:cs="Arial"/>
          <w:b/>
          <w:sz w:val="28"/>
          <w:szCs w:val="22"/>
        </w:rPr>
        <w:t xml:space="preserve"> Edition</w:t>
      </w:r>
      <w:r w:rsidR="006C345C">
        <w:rPr>
          <w:rFonts w:ascii="Arial" w:hAnsi="Arial" w:cs="Arial"/>
          <w:b/>
          <w:sz w:val="28"/>
          <w:szCs w:val="22"/>
        </w:rPr>
        <w:t xml:space="preserve"> Pre-Submission </w:t>
      </w:r>
      <w:r w:rsidRPr="003D5511">
        <w:rPr>
          <w:rFonts w:ascii="Arial" w:hAnsi="Arial" w:cs="Arial"/>
          <w:b/>
          <w:sz w:val="28"/>
          <w:szCs w:val="22"/>
        </w:rPr>
        <w:t>Checklist</w:t>
      </w:r>
    </w:p>
    <w:bookmarkEnd w:id="0"/>
    <w:p w:rsidR="003D5511" w:rsidRDefault="003D5511" w:rsidP="003D5511">
      <w:pPr>
        <w:spacing w:line="240" w:lineRule="auto"/>
        <w:outlineLvl w:val="0"/>
        <w:rPr>
          <w:rFonts w:ascii="Arial" w:hAnsi="Arial" w:cs="Arial"/>
          <w:b/>
          <w:sz w:val="22"/>
          <w:szCs w:val="22"/>
        </w:rPr>
      </w:pPr>
    </w:p>
    <w:p w:rsidR="003D5511" w:rsidRDefault="003D5511" w:rsidP="003D5511">
      <w:pPr>
        <w:spacing w:line="240" w:lineRule="auto"/>
        <w:outlineLvl w:val="0"/>
        <w:rPr>
          <w:rFonts w:ascii="Arial" w:hAnsi="Arial" w:cs="Arial"/>
          <w:b/>
          <w:sz w:val="22"/>
          <w:szCs w:val="22"/>
        </w:rPr>
      </w:pPr>
    </w:p>
    <w:p w:rsidR="003D5511" w:rsidRDefault="003D5511" w:rsidP="003D5511">
      <w:pPr>
        <w:spacing w:line="240" w:lineRule="auto"/>
        <w:outlineLvl w:val="0"/>
        <w:rPr>
          <w:rFonts w:ascii="Arial" w:hAnsi="Arial" w:cs="Arial"/>
          <w:b/>
          <w:sz w:val="22"/>
          <w:szCs w:val="22"/>
        </w:rPr>
      </w:pPr>
      <w:r>
        <w:rPr>
          <w:rFonts w:ascii="Arial" w:hAnsi="Arial" w:cs="Arial"/>
          <w:b/>
          <w:sz w:val="22"/>
          <w:szCs w:val="22"/>
        </w:rPr>
        <w:t>Please use the following checklist to check for any formatting or citation errors after you have completed writing and before you submit the paper</w:t>
      </w:r>
      <w:r w:rsidR="006C345C">
        <w:rPr>
          <w:rFonts w:ascii="Arial" w:hAnsi="Arial" w:cs="Arial"/>
          <w:b/>
          <w:sz w:val="22"/>
          <w:szCs w:val="22"/>
        </w:rPr>
        <w:t>:</w:t>
      </w:r>
    </w:p>
    <w:p w:rsidR="003D5511" w:rsidRPr="003D5511" w:rsidRDefault="003D5511" w:rsidP="003D5511">
      <w:pPr>
        <w:spacing w:line="240" w:lineRule="auto"/>
        <w:outlineLvl w:val="0"/>
        <w:rPr>
          <w:rFonts w:ascii="Arial" w:hAnsi="Arial" w:cs="Arial"/>
          <w:b/>
          <w:sz w:val="22"/>
          <w:szCs w:val="22"/>
        </w:rPr>
      </w:pPr>
      <w:r>
        <w:rPr>
          <w:rFonts w:ascii="Arial" w:hAnsi="Arial" w:cs="Arial"/>
          <w:b/>
          <w:sz w:val="22"/>
          <w:szCs w:val="22"/>
        </w:rPr>
        <w:t xml:space="preserve">  </w:t>
      </w: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 xml:space="preserve">Sections of an APA paper: title page, text of paper, and reference page. </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 xml:space="preserve">Title Page: </w:t>
      </w:r>
      <w:r w:rsidRPr="006C345C">
        <w:rPr>
          <w:rFonts w:cs="Arial"/>
          <w:b/>
          <w:sz w:val="22"/>
          <w:szCs w:val="22"/>
        </w:rPr>
        <w:t>Title Format:</w:t>
      </w:r>
      <w:r w:rsidRPr="006C345C">
        <w:rPr>
          <w:rFonts w:cs="Arial"/>
          <w:sz w:val="22"/>
          <w:szCs w:val="22"/>
        </w:rPr>
        <w:t xml:space="preserve"> Center the title on title page in title case, bold, centered, and positioned in the upper half of the title page.  </w:t>
      </w:r>
      <w:r w:rsidRPr="006C345C">
        <w:rPr>
          <w:rFonts w:cs="Arial"/>
          <w:b/>
          <w:sz w:val="22"/>
          <w:szCs w:val="22"/>
        </w:rPr>
        <w:t>Author, Affiliation</w:t>
      </w:r>
      <w:r w:rsidRPr="006C345C">
        <w:rPr>
          <w:rFonts w:cs="Arial"/>
          <w:b/>
          <w:sz w:val="22"/>
          <w:szCs w:val="22"/>
        </w:rPr>
        <w:t xml:space="preserve"> (school name)</w:t>
      </w:r>
      <w:r w:rsidRPr="006C345C">
        <w:rPr>
          <w:rFonts w:cs="Arial"/>
          <w:b/>
          <w:sz w:val="22"/>
          <w:szCs w:val="22"/>
        </w:rPr>
        <w:t xml:space="preserve">, Course, Instructor, Due Date, </w:t>
      </w:r>
      <w:proofErr w:type="gramStart"/>
      <w:r w:rsidRPr="006C345C">
        <w:rPr>
          <w:rFonts w:cs="Arial"/>
          <w:b/>
          <w:sz w:val="22"/>
          <w:szCs w:val="22"/>
        </w:rPr>
        <w:t>Page</w:t>
      </w:r>
      <w:proofErr w:type="gramEnd"/>
      <w:r w:rsidRPr="006C345C">
        <w:rPr>
          <w:rFonts w:cs="Arial"/>
          <w:b/>
          <w:sz w:val="22"/>
          <w:szCs w:val="22"/>
        </w:rPr>
        <w:t xml:space="preserve"> Number:</w:t>
      </w:r>
      <w:r w:rsidRPr="006C345C">
        <w:rPr>
          <w:rFonts w:cs="Arial"/>
          <w:sz w:val="22"/>
          <w:szCs w:val="22"/>
        </w:rPr>
        <w:t xml:space="preserve"> one blank double-spaced line between the paper title and the author. Center - First name, middle initial(s), and last name; Center – Affiliation; Center – Course; Center – Instructor; Center – Due Date; Flush right header – Page-numbering for all pages. </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Begin paper by centering title at the top of page two. The title is uppercase and lowercase letters and located directly under the 1” margin.</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Double space entire paper/Use 1-inch margin/Text is to be left aligned.</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b/>
          <w:sz w:val="22"/>
          <w:szCs w:val="22"/>
          <w:u w:val="single"/>
        </w:rPr>
        <w:t>One</w:t>
      </w:r>
      <w:r w:rsidRPr="006C345C">
        <w:rPr>
          <w:rFonts w:cs="Arial"/>
          <w:sz w:val="22"/>
          <w:szCs w:val="22"/>
        </w:rPr>
        <w:t xml:space="preserve"> space after punctuation at the end of a sentence, comma, colons, and semicolons. </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Use the same font throughout the text of the paper.  Options include</w:t>
      </w:r>
    </w:p>
    <w:p w:rsidR="003D5511" w:rsidRPr="006C345C" w:rsidRDefault="003D5511" w:rsidP="006C345C">
      <w:pPr>
        <w:pStyle w:val="ListParagraph"/>
        <w:numPr>
          <w:ilvl w:val="1"/>
          <w:numId w:val="12"/>
        </w:numPr>
        <w:spacing w:line="240" w:lineRule="auto"/>
        <w:rPr>
          <w:rFonts w:cs="Arial"/>
          <w:sz w:val="22"/>
          <w:szCs w:val="22"/>
        </w:rPr>
      </w:pPr>
      <w:r w:rsidRPr="006C345C">
        <w:rPr>
          <w:rFonts w:cs="Arial"/>
          <w:sz w:val="22"/>
          <w:szCs w:val="22"/>
        </w:rPr>
        <w:t>11-point Calibri</w:t>
      </w:r>
    </w:p>
    <w:p w:rsidR="003D5511" w:rsidRPr="006C345C" w:rsidRDefault="003D5511" w:rsidP="006C345C">
      <w:pPr>
        <w:pStyle w:val="ListParagraph"/>
        <w:numPr>
          <w:ilvl w:val="1"/>
          <w:numId w:val="12"/>
        </w:numPr>
        <w:spacing w:line="240" w:lineRule="auto"/>
        <w:rPr>
          <w:rFonts w:cs="Arial"/>
          <w:sz w:val="22"/>
          <w:szCs w:val="22"/>
        </w:rPr>
      </w:pPr>
      <w:r w:rsidRPr="006C345C">
        <w:rPr>
          <w:rFonts w:cs="Arial"/>
          <w:sz w:val="22"/>
          <w:szCs w:val="22"/>
        </w:rPr>
        <w:t>11-point Arial</w:t>
      </w:r>
    </w:p>
    <w:p w:rsidR="003D5511" w:rsidRPr="006C345C" w:rsidRDefault="003D5511" w:rsidP="006C345C">
      <w:pPr>
        <w:pStyle w:val="ListParagraph"/>
        <w:numPr>
          <w:ilvl w:val="1"/>
          <w:numId w:val="12"/>
        </w:numPr>
        <w:spacing w:line="240" w:lineRule="auto"/>
        <w:rPr>
          <w:rFonts w:cs="Arial"/>
          <w:sz w:val="22"/>
          <w:szCs w:val="22"/>
        </w:rPr>
      </w:pPr>
      <w:r w:rsidRPr="006C345C">
        <w:rPr>
          <w:rFonts w:cs="Arial"/>
          <w:sz w:val="22"/>
          <w:szCs w:val="22"/>
        </w:rPr>
        <w:t>10-point Lucinda</w:t>
      </w:r>
    </w:p>
    <w:p w:rsidR="003D5511" w:rsidRPr="006C345C" w:rsidRDefault="003D5511" w:rsidP="006C345C">
      <w:pPr>
        <w:pStyle w:val="ListParagraph"/>
        <w:numPr>
          <w:ilvl w:val="1"/>
          <w:numId w:val="12"/>
        </w:numPr>
        <w:spacing w:line="240" w:lineRule="auto"/>
        <w:rPr>
          <w:rFonts w:cs="Arial"/>
          <w:sz w:val="22"/>
          <w:szCs w:val="22"/>
        </w:rPr>
      </w:pPr>
      <w:r w:rsidRPr="006C345C">
        <w:rPr>
          <w:rFonts w:cs="Arial"/>
          <w:sz w:val="22"/>
          <w:szCs w:val="22"/>
        </w:rPr>
        <w:t>12-point Times New Roman</w:t>
      </w:r>
    </w:p>
    <w:p w:rsidR="003D5511" w:rsidRPr="006C345C" w:rsidRDefault="003D5511" w:rsidP="006C345C">
      <w:pPr>
        <w:pStyle w:val="ListParagraph"/>
        <w:numPr>
          <w:ilvl w:val="1"/>
          <w:numId w:val="12"/>
        </w:numPr>
        <w:spacing w:line="240" w:lineRule="auto"/>
        <w:rPr>
          <w:rFonts w:cs="Arial"/>
          <w:sz w:val="22"/>
          <w:szCs w:val="22"/>
        </w:rPr>
      </w:pPr>
      <w:r w:rsidRPr="006C345C">
        <w:rPr>
          <w:rFonts w:cs="Arial"/>
          <w:sz w:val="22"/>
          <w:szCs w:val="22"/>
        </w:rPr>
        <w:t>11-point Georgia</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Same font throughout with the exception of italicizing: (1) key terms or phrases (2) titles of books, reports, webpages, and other stand-alone work.</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Style w:val="text5125font1"/>
          <w:rFonts w:asciiTheme="minorHAnsi" w:hAnsiTheme="minorHAnsi"/>
          <w:sz w:val="22"/>
          <w:szCs w:val="22"/>
        </w:rPr>
      </w:pPr>
      <w:r w:rsidRPr="006C345C">
        <w:rPr>
          <w:rFonts w:cs="Arial"/>
          <w:sz w:val="22"/>
          <w:szCs w:val="22"/>
        </w:rPr>
        <w:t xml:space="preserve">Numbers: zero through nine </w:t>
      </w:r>
      <w:proofErr w:type="gramStart"/>
      <w:r w:rsidRPr="006C345C">
        <w:rPr>
          <w:rFonts w:cs="Arial"/>
          <w:sz w:val="22"/>
          <w:szCs w:val="22"/>
        </w:rPr>
        <w:t>are</w:t>
      </w:r>
      <w:proofErr w:type="gramEnd"/>
      <w:r w:rsidRPr="006C345C">
        <w:rPr>
          <w:rFonts w:cs="Arial"/>
          <w:sz w:val="22"/>
          <w:szCs w:val="22"/>
        </w:rPr>
        <w:t xml:space="preserve"> expressed in words while numbers 10 and above are written as numbers (Exceptions: </w:t>
      </w:r>
      <w:r w:rsidRPr="006C345C">
        <w:rPr>
          <w:rStyle w:val="text5125font1"/>
          <w:rFonts w:asciiTheme="minorHAnsi" w:hAnsiTheme="minorHAnsi"/>
          <w:sz w:val="22"/>
          <w:szCs w:val="22"/>
        </w:rPr>
        <w:t xml:space="preserve">numbers expressing approximate lengths of time written as words ex: 1 </w:t>
      </w:r>
      <w:proofErr w:type="spellStart"/>
      <w:r w:rsidRPr="006C345C">
        <w:rPr>
          <w:rStyle w:val="text5125font1"/>
          <w:rFonts w:asciiTheme="minorHAnsi" w:hAnsiTheme="minorHAnsi"/>
          <w:sz w:val="22"/>
          <w:szCs w:val="22"/>
        </w:rPr>
        <w:t>hr</w:t>
      </w:r>
      <w:proofErr w:type="spellEnd"/>
      <w:r w:rsidRPr="006C345C">
        <w:rPr>
          <w:rStyle w:val="text5125font1"/>
          <w:rFonts w:asciiTheme="minorHAnsi" w:hAnsiTheme="minorHAnsi"/>
          <w:sz w:val="22"/>
          <w:szCs w:val="22"/>
        </w:rPr>
        <w:t xml:space="preserve"> 30 min; 12:30 a.m.; about 3 months ago; at the beginning of sentences).</w:t>
      </w:r>
    </w:p>
    <w:p w:rsidR="003D5511" w:rsidRPr="006C345C" w:rsidRDefault="003D5511" w:rsidP="003D5511">
      <w:pPr>
        <w:pStyle w:val="ListParagraph"/>
        <w:spacing w:line="240" w:lineRule="auto"/>
        <w:rPr>
          <w:rStyle w:val="text5125font1"/>
          <w:rFonts w:asciiTheme="minorHAnsi" w:hAnsiTheme="minorHAnsi"/>
          <w:sz w:val="22"/>
          <w:szCs w:val="22"/>
        </w:rPr>
      </w:pPr>
    </w:p>
    <w:p w:rsidR="003D5511" w:rsidRPr="006C345C" w:rsidRDefault="003D5511" w:rsidP="006C345C">
      <w:pPr>
        <w:pStyle w:val="ListParagraph"/>
        <w:numPr>
          <w:ilvl w:val="0"/>
          <w:numId w:val="12"/>
        </w:numPr>
        <w:spacing w:line="240" w:lineRule="auto"/>
        <w:rPr>
          <w:rFonts w:cs="Arial"/>
          <w:b/>
          <w:sz w:val="22"/>
          <w:szCs w:val="22"/>
        </w:rPr>
      </w:pPr>
      <w:r w:rsidRPr="006C345C">
        <w:rPr>
          <w:rFonts w:cs="Arial"/>
          <w:bCs/>
          <w:sz w:val="22"/>
          <w:szCs w:val="22"/>
        </w:rPr>
        <w:t>Punctuation when ending a Quote</w:t>
      </w:r>
      <w:r w:rsidRPr="006C345C">
        <w:rPr>
          <w:rFonts w:cs="Arial"/>
          <w:b/>
          <w:bCs/>
          <w:sz w:val="22"/>
          <w:szCs w:val="22"/>
        </w:rPr>
        <w:t xml:space="preserve">: </w:t>
      </w:r>
      <w:r w:rsidRPr="006C345C">
        <w:rPr>
          <w:rFonts w:cs="Arial"/>
          <w:sz w:val="22"/>
          <w:szCs w:val="22"/>
        </w:rPr>
        <w:t xml:space="preserve">If quotation is at the </w:t>
      </w:r>
      <w:r w:rsidRPr="006C345C">
        <w:rPr>
          <w:rFonts w:cs="Arial"/>
          <w:b/>
          <w:sz w:val="22"/>
          <w:szCs w:val="22"/>
        </w:rPr>
        <w:t>end</w:t>
      </w:r>
      <w:r w:rsidRPr="006C345C">
        <w:rPr>
          <w:rFonts w:cs="Arial"/>
          <w:sz w:val="22"/>
          <w:szCs w:val="22"/>
        </w:rPr>
        <w:t xml:space="preserve"> of a sentence, close quote with quotation marks, cite the source in parentheses, and end with a period or other punctuation outside the final parenthesis.</w:t>
      </w:r>
    </w:p>
    <w:p w:rsidR="003D5511" w:rsidRPr="006C345C" w:rsidRDefault="003D5511" w:rsidP="003D5511">
      <w:pPr>
        <w:pStyle w:val="ListParagraph"/>
        <w:spacing w:line="240" w:lineRule="auto"/>
        <w:rPr>
          <w:rStyle w:val="text5125font1"/>
          <w:rFonts w:asciiTheme="minorHAnsi" w:hAnsiTheme="minorHAnsi"/>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Avoid using “etc.” at the end of a list or exclamation point unless it is part of the quotation.</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Ampersand: If the citation is in parentheses, use the ampersand ('&amp;') instead of the word “and” in text of paper. Always use ampersand (&amp;) in tables, captions and on reference page.</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Capitalize first letter following a colon if clause is a complete sentence.</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Use complete sentences and avoid slang. Use Spell Checker and proofread paper.</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First sentence of every new paragraph must be indented.</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Do not use contractions (it’s = it is; won’t = will not).</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Always spell out acronym on first use. Example: APA = American Psychological Association</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 xml:space="preserve">Direct Quotes: must give page number. </w:t>
      </w:r>
      <w:r w:rsidRPr="006C345C">
        <w:rPr>
          <w:rStyle w:val="text16043font1"/>
          <w:rFonts w:asciiTheme="minorHAnsi" w:hAnsiTheme="minorHAnsi"/>
          <w:sz w:val="22"/>
          <w:szCs w:val="22"/>
        </w:rPr>
        <w:t xml:space="preserve">If no page numbers available, cite paragraph number using abbreviation </w:t>
      </w:r>
      <w:r w:rsidRPr="006C345C">
        <w:rPr>
          <w:rStyle w:val="text16043font2"/>
          <w:rFonts w:asciiTheme="minorHAnsi" w:hAnsiTheme="minorHAnsi"/>
          <w:sz w:val="22"/>
          <w:szCs w:val="22"/>
        </w:rPr>
        <w:t>para</w:t>
      </w:r>
      <w:r w:rsidRPr="006C345C">
        <w:rPr>
          <w:rStyle w:val="text16043font1"/>
          <w:rFonts w:asciiTheme="minorHAnsi" w:hAnsiTheme="minorHAnsi"/>
          <w:sz w:val="22"/>
          <w:szCs w:val="22"/>
        </w:rPr>
        <w:t>. (para. 4).  If no page or paragraph numbers, cite heading and paragraph number where information found: (Discussion section, para. 2).</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For a work with one or two authors, include the author name(s) in every citation. For three or more authors, include the name of only the first author plus “et al.” in every citation.</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Quotations of 40 words or more treat as block quotation. No quotation marks – indent the whole block .5 in from left margin. Double-space entire block quotation; (a) cite the source in parentheses after the quotation’s final punctuation or (b) cite the author and year in the narrative before the quotation and place only the page number in parentheses. Do not add a period after the closing parenthesis in either case.</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 xml:space="preserve">The reference page is the last page (unless appendix). Insert a page break at end of the final </w:t>
      </w:r>
      <w:proofErr w:type="gramStart"/>
      <w:r w:rsidRPr="006C345C">
        <w:rPr>
          <w:rFonts w:cs="Arial"/>
          <w:sz w:val="22"/>
          <w:szCs w:val="22"/>
        </w:rPr>
        <w:t>paragraph  to</w:t>
      </w:r>
      <w:proofErr w:type="gramEnd"/>
      <w:r w:rsidRPr="006C345C">
        <w:rPr>
          <w:rFonts w:cs="Arial"/>
          <w:sz w:val="22"/>
          <w:szCs w:val="22"/>
        </w:rPr>
        <w:t xml:space="preserve"> prevent distortion when edits are made.</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Double-Space the entire paper.</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bookmarkStart w:id="1" w:name="one_space_after_punctuation"/>
      <w:r w:rsidRPr="006C345C">
        <w:rPr>
          <w:rFonts w:cs="Arial"/>
          <w:sz w:val="22"/>
          <w:szCs w:val="22"/>
        </w:rPr>
        <w:t>Insert one space after periods or other punctuation marks at the end of a sentence, commas, colons, semicolons, periods that separate parts of a reference list entry, periods following initials in names. Do not insert a space after internal periods in abbreviations (e.g., a.m., i.e., U.S.), after periods in identity concealing labels for study participants (F.I.M.), around colons in ratios (1:4).</w:t>
      </w:r>
    </w:p>
    <w:bookmarkEnd w:id="1"/>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Title of Reference page: Centered – Reference(s) on page directly under the 1” margin. Do not underling, italicize or make bold.</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 xml:space="preserve">Cite references in text of paper and include sources on reference page. PLEASE NOTE: </w:t>
      </w:r>
      <w:r w:rsidRPr="006C345C">
        <w:rPr>
          <w:rFonts w:cs="Arial"/>
          <w:color w:val="000000"/>
          <w:sz w:val="22"/>
          <w:szCs w:val="22"/>
        </w:rPr>
        <w:t xml:space="preserve">Wikis (like Wikipedia) cannot guarantee the verifiability or expertise of entries, and therefore are not considered scholarly sources. </w:t>
      </w:r>
      <w:r w:rsidRPr="006C345C">
        <w:rPr>
          <w:rFonts w:cs="Arial"/>
          <w:sz w:val="22"/>
          <w:szCs w:val="22"/>
        </w:rPr>
        <w:t>DO NOT USE WIKIS AS PRIMARY SOURCES. Always have additional sources if using Wiki’s to reaffirm Wiki’s accuracy.</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 xml:space="preserve">References are in alphabetical order by author(s) last name on the reference page; list last name, then first and middle initials (if applicable) only. Author. Date. Title. Source. When author is unknown or cannot reasonably be Determined, move the title of the work to the author position followed by a period before the date of the publication, i.e., Anderson, M. (2018). Getting consistent with consequences. </w:t>
      </w:r>
      <w:r w:rsidRPr="006C345C">
        <w:rPr>
          <w:rFonts w:cs="Arial"/>
          <w:i/>
          <w:sz w:val="22"/>
          <w:szCs w:val="22"/>
        </w:rPr>
        <w:t>Educational Leadership, 76(1), 26-33.</w:t>
      </w:r>
      <w:r w:rsidRPr="006C345C">
        <w:rPr>
          <w:rFonts w:cs="Arial"/>
          <w:sz w:val="22"/>
          <w:szCs w:val="22"/>
        </w:rPr>
        <w:t xml:space="preserve"> </w:t>
      </w:r>
      <w:proofErr w:type="gramStart"/>
      <w:r w:rsidRPr="006C345C">
        <w:rPr>
          <w:rFonts w:cs="Arial"/>
          <w:sz w:val="22"/>
          <w:szCs w:val="22"/>
        </w:rPr>
        <w:t>or</w:t>
      </w:r>
      <w:proofErr w:type="gramEnd"/>
      <w:r w:rsidRPr="006C345C">
        <w:rPr>
          <w:rFonts w:cs="Arial"/>
          <w:sz w:val="22"/>
          <w:szCs w:val="22"/>
        </w:rPr>
        <w:t xml:space="preserve"> Anonymous. (2017). or Generalized anxiety disorder. (2019). respectively. </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 xml:space="preserve">When citing a book on the reference page, capitalize the first word of the title only (with the exception of proper names). Also, italicize the name of the book. i.e., Meadows, D. H. (2008). </w:t>
      </w:r>
      <w:r w:rsidRPr="006C345C">
        <w:rPr>
          <w:rFonts w:cs="Arial"/>
          <w:i/>
          <w:sz w:val="22"/>
          <w:szCs w:val="22"/>
        </w:rPr>
        <w:t xml:space="preserve">Thinking in systems: A primer </w:t>
      </w:r>
      <w:r w:rsidRPr="006C345C">
        <w:rPr>
          <w:rFonts w:cs="Arial"/>
          <w:sz w:val="22"/>
          <w:szCs w:val="22"/>
        </w:rPr>
        <w:t>(D. Wright, Ed.). Chelsea Green Publishing.</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Capitalize the FIRST word of all proper names in the title of books and articles and after a colon.</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Italicize the name of books, journals, and magazines, but do NOT italicize the name of the article.</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 xml:space="preserve">Do not use the words Volume or Vol., Issue or </w:t>
      </w:r>
      <w:proofErr w:type="spellStart"/>
      <w:r w:rsidRPr="006C345C">
        <w:rPr>
          <w:rFonts w:cs="Arial"/>
          <w:sz w:val="22"/>
          <w:szCs w:val="22"/>
        </w:rPr>
        <w:t>Iss</w:t>
      </w:r>
      <w:proofErr w:type="spellEnd"/>
      <w:proofErr w:type="gramStart"/>
      <w:r w:rsidRPr="006C345C">
        <w:rPr>
          <w:rFonts w:cs="Arial"/>
          <w:sz w:val="22"/>
          <w:szCs w:val="22"/>
        </w:rPr>
        <w:t>,.</w:t>
      </w:r>
      <w:proofErr w:type="gramEnd"/>
      <w:r w:rsidRPr="006C345C">
        <w:rPr>
          <w:rFonts w:cs="Arial"/>
          <w:sz w:val="22"/>
          <w:szCs w:val="22"/>
        </w:rPr>
        <w:t xml:space="preserve"> </w:t>
      </w:r>
      <w:proofErr w:type="gramStart"/>
      <w:r w:rsidRPr="006C345C">
        <w:rPr>
          <w:rFonts w:cs="Arial"/>
          <w:sz w:val="22"/>
          <w:szCs w:val="22"/>
        </w:rPr>
        <w:t>or</w:t>
      </w:r>
      <w:proofErr w:type="gramEnd"/>
      <w:r w:rsidRPr="006C345C">
        <w:rPr>
          <w:rFonts w:cs="Arial"/>
          <w:sz w:val="22"/>
          <w:szCs w:val="22"/>
        </w:rPr>
        <w:t xml:space="preserve"> Pages, p. or pp. on reference page. </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 xml:space="preserve">The </w:t>
      </w:r>
      <w:proofErr w:type="gramStart"/>
      <w:r w:rsidRPr="006C345C">
        <w:rPr>
          <w:rFonts w:cs="Arial"/>
          <w:sz w:val="22"/>
          <w:szCs w:val="22"/>
        </w:rPr>
        <w:t>name of the journal and volume number are</w:t>
      </w:r>
      <w:proofErr w:type="gramEnd"/>
      <w:r w:rsidRPr="006C345C">
        <w:rPr>
          <w:rFonts w:cs="Arial"/>
          <w:sz w:val="22"/>
          <w:szCs w:val="22"/>
        </w:rPr>
        <w:t xml:space="preserve"> italicized. Pay attention to punctuation.</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Citing a source within a source (secondary sources) example: In-text—Bennett (as cited in Rudman, 1999) defined.</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Reference list: Rudman, R. (1999). Human resources management in New Zealand. (3</w:t>
      </w:r>
      <w:r w:rsidRPr="006C345C">
        <w:rPr>
          <w:rFonts w:cs="Arial"/>
          <w:sz w:val="22"/>
          <w:szCs w:val="22"/>
          <w:vertAlign w:val="superscript"/>
        </w:rPr>
        <w:t>rd</w:t>
      </w:r>
      <w:r w:rsidRPr="006C345C">
        <w:rPr>
          <w:rFonts w:cs="Arial"/>
          <w:sz w:val="22"/>
          <w:szCs w:val="22"/>
        </w:rPr>
        <w:t xml:space="preserve"> </w:t>
      </w:r>
      <w:proofErr w:type="gramStart"/>
      <w:r w:rsidRPr="006C345C">
        <w:rPr>
          <w:rFonts w:cs="Arial"/>
          <w:sz w:val="22"/>
          <w:szCs w:val="22"/>
        </w:rPr>
        <w:t>ed</w:t>
      </w:r>
      <w:proofErr w:type="gramEnd"/>
      <w:r w:rsidRPr="006C345C">
        <w:rPr>
          <w:rFonts w:cs="Arial"/>
          <w:sz w:val="22"/>
          <w:szCs w:val="22"/>
        </w:rPr>
        <w:t>.). Auckland, N.Z.: Addison Wesley Longman</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Citing references on reference page: use the hanging indent. Highlight the citations and press Ctrl T automatically formats.</w:t>
      </w:r>
    </w:p>
    <w:p w:rsidR="003D5511" w:rsidRPr="006C345C" w:rsidRDefault="003D5511" w:rsidP="003D5511">
      <w:pPr>
        <w:pStyle w:val="ListParagraph"/>
        <w:spacing w:line="240" w:lineRule="auto"/>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 xml:space="preserve">For electronic references, give the DOI or </w:t>
      </w:r>
      <w:r w:rsidRPr="006C345C">
        <w:rPr>
          <w:rFonts w:cs="Arial"/>
          <w:i/>
          <w:sz w:val="22"/>
          <w:szCs w:val="22"/>
        </w:rPr>
        <w:t>digital object identifier</w:t>
      </w:r>
      <w:r w:rsidRPr="006C345C">
        <w:rPr>
          <w:rFonts w:cs="Arial"/>
          <w:sz w:val="22"/>
          <w:szCs w:val="22"/>
        </w:rPr>
        <w:t xml:space="preserve">, if assigned. DOI’s always begin with the number 10. Database names are no longer needed.  If no DOI assigned, provide the URL or </w:t>
      </w:r>
      <w:r w:rsidRPr="006C345C">
        <w:rPr>
          <w:rFonts w:cs="Arial"/>
          <w:i/>
          <w:sz w:val="22"/>
          <w:szCs w:val="22"/>
        </w:rPr>
        <w:t xml:space="preserve">uniform resource locator </w:t>
      </w:r>
      <w:r w:rsidRPr="006C345C">
        <w:rPr>
          <w:rFonts w:cs="Arial"/>
          <w:sz w:val="22"/>
          <w:szCs w:val="22"/>
        </w:rPr>
        <w:t>of the journal, book, source referenced.</w:t>
      </w:r>
    </w:p>
    <w:p w:rsidR="003D5511" w:rsidRPr="006C345C" w:rsidRDefault="003D5511" w:rsidP="003D5511">
      <w:pPr>
        <w:pStyle w:val="ListParagraph"/>
        <w:spacing w:line="240" w:lineRule="auto"/>
        <w:ind w:hanging="360"/>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color w:val="000000"/>
          <w:sz w:val="22"/>
          <w:szCs w:val="22"/>
        </w:rPr>
        <w:t xml:space="preserve">Use </w:t>
      </w:r>
      <w:r w:rsidRPr="006C345C">
        <w:rPr>
          <w:rStyle w:val="yshortcuts"/>
          <w:rFonts w:eastAsia="Calibri" w:cs="Arial"/>
          <w:color w:val="000000"/>
          <w:sz w:val="22"/>
          <w:szCs w:val="22"/>
        </w:rPr>
        <w:t>3</w:t>
      </w:r>
      <w:r w:rsidRPr="006C345C">
        <w:rPr>
          <w:rStyle w:val="yshortcuts"/>
          <w:rFonts w:eastAsia="Calibri" w:cs="Arial"/>
          <w:color w:val="000000"/>
          <w:sz w:val="22"/>
          <w:szCs w:val="22"/>
          <w:vertAlign w:val="superscript"/>
        </w:rPr>
        <w:t>rd</w:t>
      </w:r>
      <w:r w:rsidRPr="006C345C">
        <w:rPr>
          <w:rStyle w:val="yshortcuts"/>
          <w:rFonts w:eastAsia="Calibri" w:cs="Arial"/>
          <w:color w:val="000000"/>
          <w:sz w:val="22"/>
          <w:szCs w:val="22"/>
        </w:rPr>
        <w:t xml:space="preserve"> person point of view</w:t>
      </w:r>
      <w:r w:rsidRPr="006C345C">
        <w:rPr>
          <w:rFonts w:cs="Arial"/>
          <w:color w:val="000000"/>
          <w:sz w:val="22"/>
          <w:szCs w:val="22"/>
        </w:rPr>
        <w:t xml:space="preserve"> (unless opinion paper) </w:t>
      </w:r>
      <w:r w:rsidRPr="006C345C">
        <w:rPr>
          <w:rFonts w:cs="Arial"/>
          <w:sz w:val="22"/>
          <w:szCs w:val="22"/>
        </w:rPr>
        <w:t xml:space="preserve">avoiding pronouns such as </w:t>
      </w:r>
      <w:r w:rsidRPr="006C345C">
        <w:rPr>
          <w:rFonts w:cs="Arial"/>
          <w:i/>
          <w:sz w:val="22"/>
          <w:szCs w:val="22"/>
        </w:rPr>
        <w:t>I, we, my, our</w:t>
      </w:r>
      <w:r w:rsidRPr="006C345C">
        <w:rPr>
          <w:rFonts w:cs="Arial"/>
          <w:sz w:val="22"/>
          <w:szCs w:val="22"/>
        </w:rPr>
        <w:t xml:space="preserve"> (1</w:t>
      </w:r>
      <w:r w:rsidRPr="006C345C">
        <w:rPr>
          <w:rFonts w:cs="Arial"/>
          <w:sz w:val="22"/>
          <w:szCs w:val="22"/>
          <w:vertAlign w:val="superscript"/>
        </w:rPr>
        <w:t>st</w:t>
      </w:r>
      <w:r w:rsidRPr="006C345C">
        <w:rPr>
          <w:rFonts w:cs="Arial"/>
          <w:sz w:val="22"/>
          <w:szCs w:val="22"/>
        </w:rPr>
        <w:t xml:space="preserve"> person) and </w:t>
      </w:r>
      <w:r w:rsidRPr="006C345C">
        <w:rPr>
          <w:rFonts w:cs="Arial"/>
          <w:i/>
          <w:sz w:val="22"/>
          <w:szCs w:val="22"/>
        </w:rPr>
        <w:t>you, yours, your, us, we</w:t>
      </w:r>
      <w:r w:rsidRPr="006C345C">
        <w:rPr>
          <w:rFonts w:cs="Arial"/>
          <w:sz w:val="22"/>
          <w:szCs w:val="22"/>
        </w:rPr>
        <w:t xml:space="preserve"> (2</w:t>
      </w:r>
      <w:r w:rsidRPr="006C345C">
        <w:rPr>
          <w:rFonts w:cs="Arial"/>
          <w:sz w:val="22"/>
          <w:szCs w:val="22"/>
          <w:vertAlign w:val="superscript"/>
        </w:rPr>
        <w:t>nd</w:t>
      </w:r>
      <w:r w:rsidRPr="006C345C">
        <w:rPr>
          <w:rFonts w:cs="Arial"/>
          <w:sz w:val="22"/>
          <w:szCs w:val="22"/>
        </w:rPr>
        <w:t xml:space="preserve">person). Deal with facts, thus, providing citations within paper and reference page. Focus on subject; not feelings about the subject. </w:t>
      </w:r>
      <w:r w:rsidRPr="006C345C">
        <w:rPr>
          <w:rFonts w:cs="Arial"/>
          <w:color w:val="000000"/>
          <w:sz w:val="22"/>
          <w:szCs w:val="22"/>
        </w:rPr>
        <w:t>The use of 3</w:t>
      </w:r>
      <w:r w:rsidRPr="006C345C">
        <w:rPr>
          <w:rFonts w:cs="Arial"/>
          <w:color w:val="000000"/>
          <w:sz w:val="22"/>
          <w:szCs w:val="22"/>
          <w:vertAlign w:val="superscript"/>
        </w:rPr>
        <w:t>rd</w:t>
      </w:r>
      <w:r w:rsidRPr="006C345C">
        <w:rPr>
          <w:rFonts w:cs="Arial"/>
          <w:color w:val="000000"/>
          <w:sz w:val="22"/>
          <w:szCs w:val="22"/>
        </w:rPr>
        <w:t xml:space="preserve"> person retains a formal tone: </w:t>
      </w:r>
      <w:r w:rsidRPr="006C345C">
        <w:rPr>
          <w:rFonts w:cs="Arial"/>
          <w:sz w:val="22"/>
          <w:szCs w:val="22"/>
        </w:rPr>
        <w:t>Academic writing is more formal than casual conversation. Please be familiar with the except</w:t>
      </w:r>
      <w:r w:rsidR="006C345C">
        <w:rPr>
          <w:rFonts w:cs="Arial"/>
          <w:sz w:val="22"/>
          <w:szCs w:val="22"/>
        </w:rPr>
        <w:t>ions to this rule in Chapter 4.</w:t>
      </w:r>
    </w:p>
    <w:p w:rsidR="003D5511" w:rsidRPr="006C345C" w:rsidRDefault="003D5511" w:rsidP="003D5511">
      <w:pPr>
        <w:pStyle w:val="ListParagraph"/>
        <w:spacing w:line="240" w:lineRule="auto"/>
        <w:ind w:hanging="360"/>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 xml:space="preserve">Cite all references in paper AND on reference page. If listed on reference page MUST have cited within paper. </w:t>
      </w:r>
    </w:p>
    <w:p w:rsidR="003D5511" w:rsidRPr="006C345C" w:rsidRDefault="003D5511" w:rsidP="003D5511">
      <w:pPr>
        <w:pStyle w:val="ListParagraph"/>
        <w:spacing w:line="240" w:lineRule="auto"/>
        <w:ind w:hanging="360"/>
        <w:rPr>
          <w:rFonts w:cs="Arial"/>
          <w:sz w:val="22"/>
          <w:szCs w:val="22"/>
        </w:rPr>
      </w:pPr>
    </w:p>
    <w:p w:rsidR="003D5511" w:rsidRPr="006C345C" w:rsidRDefault="003D5511" w:rsidP="006C345C">
      <w:pPr>
        <w:pStyle w:val="ListParagraph"/>
        <w:numPr>
          <w:ilvl w:val="0"/>
          <w:numId w:val="12"/>
        </w:numPr>
        <w:spacing w:line="240" w:lineRule="auto"/>
        <w:rPr>
          <w:rFonts w:cs="Arial"/>
          <w:sz w:val="22"/>
          <w:szCs w:val="22"/>
        </w:rPr>
      </w:pPr>
      <w:r w:rsidRPr="006C345C">
        <w:rPr>
          <w:rFonts w:cs="Arial"/>
          <w:sz w:val="22"/>
          <w:szCs w:val="22"/>
        </w:rPr>
        <w:t xml:space="preserve">No retrieval dates, retrieved from, or database name needed on reference page. </w:t>
      </w:r>
    </w:p>
    <w:p w:rsidR="003D5511" w:rsidRPr="006C345C" w:rsidRDefault="003D5511" w:rsidP="003D5511">
      <w:pPr>
        <w:pStyle w:val="ListParagraph"/>
        <w:spacing w:line="240" w:lineRule="auto"/>
        <w:rPr>
          <w:rFonts w:cs="Arial"/>
          <w:sz w:val="22"/>
          <w:szCs w:val="22"/>
        </w:rPr>
      </w:pPr>
    </w:p>
    <w:p w:rsidR="006C345C" w:rsidRDefault="006C345C" w:rsidP="006C345C">
      <w:pPr>
        <w:pStyle w:val="Default"/>
        <w:jc w:val="center"/>
        <w:rPr>
          <w:rFonts w:asciiTheme="minorHAnsi" w:hAnsiTheme="minorHAnsi" w:cs="Arial"/>
          <w:b/>
          <w:sz w:val="22"/>
          <w:szCs w:val="22"/>
        </w:rPr>
      </w:pPr>
    </w:p>
    <w:p w:rsidR="006C345C" w:rsidRDefault="006C345C" w:rsidP="006C345C">
      <w:pPr>
        <w:pStyle w:val="Default"/>
        <w:jc w:val="center"/>
        <w:rPr>
          <w:rFonts w:asciiTheme="minorHAnsi" w:hAnsiTheme="minorHAnsi" w:cs="Arial"/>
          <w:b/>
          <w:sz w:val="22"/>
          <w:szCs w:val="22"/>
        </w:rPr>
      </w:pPr>
    </w:p>
    <w:p w:rsidR="006C345C" w:rsidRDefault="006C345C" w:rsidP="006C345C">
      <w:pPr>
        <w:pStyle w:val="Default"/>
        <w:jc w:val="center"/>
        <w:rPr>
          <w:rFonts w:asciiTheme="minorHAnsi" w:hAnsiTheme="minorHAnsi" w:cs="Arial"/>
          <w:b/>
          <w:sz w:val="22"/>
          <w:szCs w:val="22"/>
        </w:rPr>
      </w:pPr>
    </w:p>
    <w:p w:rsidR="003D5511" w:rsidRPr="006C345C" w:rsidRDefault="003D5511" w:rsidP="006C345C">
      <w:pPr>
        <w:pStyle w:val="Default"/>
        <w:jc w:val="center"/>
        <w:rPr>
          <w:rFonts w:asciiTheme="minorHAnsi" w:hAnsiTheme="minorHAnsi" w:cs="Arial"/>
          <w:b/>
          <w:sz w:val="22"/>
          <w:szCs w:val="22"/>
        </w:rPr>
      </w:pPr>
      <w:r w:rsidRPr="006C345C">
        <w:rPr>
          <w:rFonts w:asciiTheme="minorHAnsi" w:hAnsiTheme="minorHAnsi" w:cs="Arial"/>
          <w:b/>
          <w:sz w:val="22"/>
          <w:szCs w:val="22"/>
        </w:rPr>
        <w:t>References</w:t>
      </w:r>
    </w:p>
    <w:p w:rsidR="006C345C" w:rsidRDefault="003D5511" w:rsidP="006C345C">
      <w:pPr>
        <w:pStyle w:val="Default"/>
        <w:rPr>
          <w:rFonts w:asciiTheme="minorHAnsi" w:hAnsiTheme="minorHAnsi" w:cs="Arial"/>
          <w:sz w:val="22"/>
          <w:szCs w:val="22"/>
        </w:rPr>
      </w:pPr>
      <w:proofErr w:type="gramStart"/>
      <w:r w:rsidRPr="006C345C">
        <w:rPr>
          <w:rFonts w:asciiTheme="minorHAnsi" w:hAnsiTheme="minorHAnsi" w:cs="Arial"/>
          <w:sz w:val="22"/>
          <w:szCs w:val="22"/>
        </w:rPr>
        <w:t>Assembly of the minds.</w:t>
      </w:r>
      <w:proofErr w:type="gramEnd"/>
      <w:r w:rsidRPr="006C345C">
        <w:rPr>
          <w:rFonts w:asciiTheme="minorHAnsi" w:hAnsiTheme="minorHAnsi" w:cs="Arial"/>
          <w:sz w:val="22"/>
          <w:szCs w:val="22"/>
        </w:rPr>
        <w:t xml:space="preserve"> (2008, April 28). </w:t>
      </w:r>
      <w:r w:rsidRPr="006C345C">
        <w:rPr>
          <w:rFonts w:asciiTheme="minorHAnsi" w:hAnsiTheme="minorHAnsi" w:cs="Arial"/>
          <w:i/>
          <w:iCs/>
          <w:sz w:val="22"/>
          <w:szCs w:val="22"/>
        </w:rPr>
        <w:t>Mind and Body, 77</w:t>
      </w:r>
      <w:r w:rsidR="006C345C">
        <w:rPr>
          <w:rFonts w:asciiTheme="minorHAnsi" w:hAnsiTheme="minorHAnsi" w:cs="Arial"/>
          <w:sz w:val="22"/>
          <w:szCs w:val="22"/>
        </w:rPr>
        <w:t xml:space="preserve">(2), 526-528. </w:t>
      </w:r>
    </w:p>
    <w:p w:rsidR="003D5511" w:rsidRPr="006C345C" w:rsidRDefault="006C345C" w:rsidP="006C345C">
      <w:pPr>
        <w:pStyle w:val="Default"/>
        <w:ind w:firstLine="720"/>
        <w:rPr>
          <w:rFonts w:asciiTheme="minorHAnsi" w:hAnsiTheme="minorHAnsi" w:cs="Arial"/>
          <w:sz w:val="22"/>
          <w:szCs w:val="22"/>
        </w:rPr>
      </w:pPr>
      <w:proofErr w:type="spellStart"/>
      <w:proofErr w:type="gramStart"/>
      <w:r>
        <w:rPr>
          <w:rFonts w:asciiTheme="minorHAnsi" w:hAnsiTheme="minorHAnsi" w:cs="Arial"/>
          <w:sz w:val="22"/>
          <w:szCs w:val="22"/>
        </w:rPr>
        <w:t>doi</w:t>
      </w:r>
      <w:proofErr w:type="spellEnd"/>
      <w:proofErr w:type="gramEnd"/>
      <w:r>
        <w:rPr>
          <w:rFonts w:asciiTheme="minorHAnsi" w:hAnsiTheme="minorHAnsi" w:cs="Arial"/>
          <w:sz w:val="22"/>
          <w:szCs w:val="22"/>
        </w:rPr>
        <w:t xml:space="preserve">: </w:t>
      </w:r>
      <w:r w:rsidR="003D5511" w:rsidRPr="006C345C">
        <w:rPr>
          <w:rFonts w:asciiTheme="minorHAnsi" w:hAnsiTheme="minorHAnsi" w:cs="Arial"/>
          <w:sz w:val="22"/>
          <w:szCs w:val="22"/>
        </w:rPr>
        <w:t xml:space="preserve">10.1057/1024- 1027.29.4.123 </w:t>
      </w:r>
    </w:p>
    <w:p w:rsidR="006C345C" w:rsidRDefault="006C345C" w:rsidP="006C345C">
      <w:pPr>
        <w:pStyle w:val="Default"/>
        <w:rPr>
          <w:rFonts w:asciiTheme="minorHAnsi" w:hAnsiTheme="minorHAnsi" w:cs="Arial"/>
          <w:sz w:val="22"/>
          <w:szCs w:val="22"/>
        </w:rPr>
      </w:pPr>
    </w:p>
    <w:p w:rsidR="003D5511" w:rsidRPr="006C345C" w:rsidRDefault="003D5511" w:rsidP="006C345C">
      <w:pPr>
        <w:pStyle w:val="Default"/>
        <w:rPr>
          <w:rFonts w:asciiTheme="minorHAnsi" w:hAnsiTheme="minorHAnsi" w:cs="Arial"/>
          <w:sz w:val="22"/>
          <w:szCs w:val="22"/>
        </w:rPr>
      </w:pPr>
      <w:proofErr w:type="spellStart"/>
      <w:r w:rsidRPr="006C345C">
        <w:rPr>
          <w:rFonts w:asciiTheme="minorHAnsi" w:hAnsiTheme="minorHAnsi" w:cs="Arial"/>
          <w:sz w:val="22"/>
          <w:szCs w:val="22"/>
        </w:rPr>
        <w:t>Fenchel</w:t>
      </w:r>
      <w:proofErr w:type="spellEnd"/>
      <w:r w:rsidRPr="006C345C">
        <w:rPr>
          <w:rFonts w:asciiTheme="minorHAnsi" w:hAnsiTheme="minorHAnsi" w:cs="Arial"/>
          <w:sz w:val="22"/>
          <w:szCs w:val="22"/>
        </w:rPr>
        <w:t xml:space="preserve">, J. (2009, October). </w:t>
      </w:r>
      <w:proofErr w:type="gramStart"/>
      <w:r w:rsidRPr="006C345C">
        <w:rPr>
          <w:rFonts w:asciiTheme="minorHAnsi" w:hAnsiTheme="minorHAnsi" w:cs="Arial"/>
          <w:sz w:val="22"/>
          <w:szCs w:val="22"/>
        </w:rPr>
        <w:t>Diving into the 21st century technology.</w:t>
      </w:r>
      <w:proofErr w:type="gramEnd"/>
      <w:r w:rsidRPr="006C345C">
        <w:rPr>
          <w:rFonts w:asciiTheme="minorHAnsi" w:hAnsiTheme="minorHAnsi" w:cs="Arial"/>
          <w:sz w:val="22"/>
          <w:szCs w:val="22"/>
        </w:rPr>
        <w:t xml:space="preserve"> </w:t>
      </w:r>
      <w:r w:rsidRPr="006C345C">
        <w:rPr>
          <w:rFonts w:asciiTheme="minorHAnsi" w:hAnsiTheme="minorHAnsi" w:cs="Arial"/>
          <w:i/>
          <w:iCs/>
          <w:sz w:val="22"/>
          <w:szCs w:val="22"/>
        </w:rPr>
        <w:t>School Talk, 15</w:t>
      </w:r>
      <w:r w:rsidRPr="006C345C">
        <w:rPr>
          <w:rFonts w:asciiTheme="minorHAnsi" w:hAnsiTheme="minorHAnsi" w:cs="Arial"/>
          <w:sz w:val="22"/>
          <w:szCs w:val="22"/>
        </w:rPr>
        <w:t xml:space="preserve">(1), 3-5. </w:t>
      </w:r>
    </w:p>
    <w:p w:rsidR="006C345C" w:rsidRDefault="006C345C" w:rsidP="006C345C">
      <w:pPr>
        <w:pStyle w:val="Default"/>
        <w:rPr>
          <w:rFonts w:asciiTheme="minorHAnsi" w:hAnsiTheme="minorHAnsi" w:cs="Arial"/>
          <w:sz w:val="22"/>
          <w:szCs w:val="22"/>
        </w:rPr>
      </w:pPr>
    </w:p>
    <w:p w:rsidR="006C345C" w:rsidRDefault="003D5511" w:rsidP="006C345C">
      <w:pPr>
        <w:pStyle w:val="Default"/>
        <w:rPr>
          <w:rFonts w:asciiTheme="minorHAnsi" w:hAnsiTheme="minorHAnsi" w:cs="Arial"/>
          <w:i/>
          <w:iCs/>
          <w:sz w:val="22"/>
          <w:szCs w:val="22"/>
        </w:rPr>
      </w:pPr>
      <w:proofErr w:type="gramStart"/>
      <w:r w:rsidRPr="006C345C">
        <w:rPr>
          <w:rFonts w:asciiTheme="minorHAnsi" w:hAnsiTheme="minorHAnsi" w:cs="Arial"/>
          <w:sz w:val="22"/>
          <w:szCs w:val="22"/>
        </w:rPr>
        <w:t>Gelb, M. (2003).</w:t>
      </w:r>
      <w:proofErr w:type="gramEnd"/>
      <w:r w:rsidRPr="006C345C">
        <w:rPr>
          <w:rFonts w:asciiTheme="minorHAnsi" w:hAnsiTheme="minorHAnsi" w:cs="Arial"/>
          <w:sz w:val="22"/>
          <w:szCs w:val="22"/>
        </w:rPr>
        <w:t xml:space="preserve"> </w:t>
      </w:r>
      <w:r w:rsidRPr="006C345C">
        <w:rPr>
          <w:rFonts w:asciiTheme="minorHAnsi" w:hAnsiTheme="minorHAnsi" w:cs="Arial"/>
          <w:i/>
          <w:iCs/>
          <w:sz w:val="22"/>
          <w:szCs w:val="22"/>
        </w:rPr>
        <w:t>Discover your genius</w:t>
      </w:r>
      <w:r w:rsidRPr="006C345C">
        <w:rPr>
          <w:rFonts w:asciiTheme="minorHAnsi" w:hAnsiTheme="minorHAnsi" w:cs="Arial"/>
          <w:sz w:val="22"/>
          <w:szCs w:val="22"/>
        </w:rPr>
        <w:t xml:space="preserve">: </w:t>
      </w:r>
      <w:r w:rsidRPr="006C345C">
        <w:rPr>
          <w:rFonts w:asciiTheme="minorHAnsi" w:hAnsiTheme="minorHAnsi" w:cs="Arial"/>
          <w:i/>
          <w:iCs/>
          <w:sz w:val="22"/>
          <w:szCs w:val="22"/>
        </w:rPr>
        <w:t>How to think like hi</w:t>
      </w:r>
      <w:r w:rsidR="006C345C">
        <w:rPr>
          <w:rFonts w:asciiTheme="minorHAnsi" w:hAnsiTheme="minorHAnsi" w:cs="Arial"/>
          <w:i/>
          <w:iCs/>
          <w:sz w:val="22"/>
          <w:szCs w:val="22"/>
        </w:rPr>
        <w:t xml:space="preserve">story’s ten most revolutionary </w:t>
      </w:r>
      <w:r w:rsidRPr="006C345C">
        <w:rPr>
          <w:rFonts w:asciiTheme="minorHAnsi" w:hAnsiTheme="minorHAnsi" w:cs="Arial"/>
          <w:i/>
          <w:iCs/>
          <w:sz w:val="22"/>
          <w:szCs w:val="22"/>
        </w:rPr>
        <w:t xml:space="preserve">minds. </w:t>
      </w:r>
    </w:p>
    <w:p w:rsidR="003D5511" w:rsidRPr="006C345C" w:rsidRDefault="003D5511" w:rsidP="006C345C">
      <w:pPr>
        <w:pStyle w:val="Default"/>
        <w:ind w:firstLine="720"/>
        <w:rPr>
          <w:rFonts w:asciiTheme="minorHAnsi" w:hAnsiTheme="minorHAnsi" w:cs="Arial"/>
          <w:i/>
          <w:iCs/>
          <w:sz w:val="22"/>
          <w:szCs w:val="22"/>
        </w:rPr>
      </w:pPr>
      <w:proofErr w:type="spellStart"/>
      <w:proofErr w:type="gramStart"/>
      <w:r w:rsidRPr="006C345C">
        <w:rPr>
          <w:rFonts w:asciiTheme="minorHAnsi" w:hAnsiTheme="minorHAnsi" w:cs="Arial"/>
          <w:sz w:val="22"/>
          <w:szCs w:val="22"/>
        </w:rPr>
        <w:t>doi</w:t>
      </w:r>
      <w:proofErr w:type="spellEnd"/>
      <w:proofErr w:type="gramEnd"/>
      <w:r w:rsidRPr="006C345C">
        <w:rPr>
          <w:rFonts w:asciiTheme="minorHAnsi" w:hAnsiTheme="minorHAnsi" w:cs="Arial"/>
          <w:sz w:val="22"/>
          <w:szCs w:val="22"/>
        </w:rPr>
        <w:t xml:space="preserve">: 10.1045/2457-8953-85.2.452. </w:t>
      </w:r>
    </w:p>
    <w:p w:rsidR="006C345C" w:rsidRDefault="006C345C" w:rsidP="006C345C">
      <w:pPr>
        <w:pStyle w:val="Default"/>
        <w:rPr>
          <w:rFonts w:asciiTheme="minorHAnsi" w:hAnsiTheme="minorHAnsi" w:cs="Arial"/>
          <w:sz w:val="22"/>
          <w:szCs w:val="22"/>
        </w:rPr>
      </w:pPr>
    </w:p>
    <w:p w:rsidR="006C345C" w:rsidRDefault="003D5511" w:rsidP="006C345C">
      <w:pPr>
        <w:pStyle w:val="Default"/>
        <w:rPr>
          <w:rFonts w:asciiTheme="minorHAnsi" w:hAnsiTheme="minorHAnsi" w:cs="Arial"/>
          <w:i/>
          <w:iCs/>
          <w:sz w:val="22"/>
          <w:szCs w:val="22"/>
        </w:rPr>
      </w:pPr>
      <w:proofErr w:type="gramStart"/>
      <w:r w:rsidRPr="006C345C">
        <w:rPr>
          <w:rFonts w:asciiTheme="minorHAnsi" w:hAnsiTheme="minorHAnsi" w:cs="Arial"/>
          <w:sz w:val="22"/>
          <w:szCs w:val="22"/>
        </w:rPr>
        <w:t>McKee, A., &amp; Krueger, B. (2004).</w:t>
      </w:r>
      <w:proofErr w:type="gramEnd"/>
      <w:r w:rsidRPr="006C345C">
        <w:rPr>
          <w:rFonts w:asciiTheme="minorHAnsi" w:hAnsiTheme="minorHAnsi" w:cs="Arial"/>
          <w:sz w:val="22"/>
          <w:szCs w:val="22"/>
        </w:rPr>
        <w:t xml:space="preserve"> </w:t>
      </w:r>
      <w:proofErr w:type="gramStart"/>
      <w:r w:rsidRPr="006C345C">
        <w:rPr>
          <w:rFonts w:asciiTheme="minorHAnsi" w:hAnsiTheme="minorHAnsi" w:cs="Arial"/>
          <w:sz w:val="22"/>
          <w:szCs w:val="22"/>
        </w:rPr>
        <w:t>Learning multimedia principles.</w:t>
      </w:r>
      <w:proofErr w:type="gramEnd"/>
      <w:r w:rsidRPr="006C345C">
        <w:rPr>
          <w:rFonts w:asciiTheme="minorHAnsi" w:hAnsiTheme="minorHAnsi" w:cs="Arial"/>
          <w:sz w:val="22"/>
          <w:szCs w:val="22"/>
        </w:rPr>
        <w:t xml:space="preserve"> </w:t>
      </w:r>
      <w:r w:rsidR="006C345C">
        <w:rPr>
          <w:rFonts w:asciiTheme="minorHAnsi" w:hAnsiTheme="minorHAnsi" w:cs="Arial"/>
          <w:i/>
          <w:iCs/>
          <w:sz w:val="22"/>
          <w:szCs w:val="22"/>
        </w:rPr>
        <w:t xml:space="preserve">Journal of Multimedia </w:t>
      </w:r>
      <w:r w:rsidRPr="006C345C">
        <w:rPr>
          <w:rFonts w:asciiTheme="minorHAnsi" w:hAnsiTheme="minorHAnsi" w:cs="Arial"/>
          <w:i/>
          <w:iCs/>
          <w:sz w:val="22"/>
          <w:szCs w:val="22"/>
        </w:rPr>
        <w:t xml:space="preserve">Technology, </w:t>
      </w:r>
    </w:p>
    <w:p w:rsidR="003D5511" w:rsidRPr="006C345C" w:rsidRDefault="003D5511" w:rsidP="006C345C">
      <w:pPr>
        <w:pStyle w:val="Default"/>
        <w:ind w:firstLine="720"/>
        <w:rPr>
          <w:rFonts w:asciiTheme="minorHAnsi" w:hAnsiTheme="minorHAnsi" w:cs="Arial"/>
          <w:i/>
          <w:iCs/>
          <w:sz w:val="22"/>
          <w:szCs w:val="22"/>
        </w:rPr>
      </w:pPr>
      <w:r w:rsidRPr="006C345C">
        <w:rPr>
          <w:rFonts w:asciiTheme="minorHAnsi" w:hAnsiTheme="minorHAnsi" w:cs="Arial"/>
          <w:i/>
          <w:iCs/>
          <w:sz w:val="22"/>
          <w:szCs w:val="22"/>
        </w:rPr>
        <w:t>21</w:t>
      </w:r>
      <w:r w:rsidRPr="006C345C">
        <w:rPr>
          <w:rFonts w:asciiTheme="minorHAnsi" w:hAnsiTheme="minorHAnsi" w:cs="Arial"/>
          <w:sz w:val="22"/>
          <w:szCs w:val="22"/>
        </w:rPr>
        <w:t xml:space="preserve">(4), 223-333. </w:t>
      </w:r>
      <w:proofErr w:type="spellStart"/>
      <w:proofErr w:type="gramStart"/>
      <w:r w:rsidRPr="006C345C">
        <w:rPr>
          <w:rFonts w:asciiTheme="minorHAnsi" w:hAnsiTheme="minorHAnsi" w:cs="Arial"/>
          <w:sz w:val="22"/>
          <w:szCs w:val="22"/>
        </w:rPr>
        <w:t>doi</w:t>
      </w:r>
      <w:proofErr w:type="spellEnd"/>
      <w:proofErr w:type="gramEnd"/>
      <w:r w:rsidRPr="006C345C">
        <w:rPr>
          <w:rFonts w:asciiTheme="minorHAnsi" w:hAnsiTheme="minorHAnsi" w:cs="Arial"/>
          <w:sz w:val="22"/>
          <w:szCs w:val="22"/>
        </w:rPr>
        <w:t xml:space="preserve">: 10.1234/5432-8989-34.8.456. </w:t>
      </w:r>
    </w:p>
    <w:p w:rsidR="006C345C" w:rsidRDefault="006C345C" w:rsidP="006C345C">
      <w:pPr>
        <w:pStyle w:val="Default"/>
        <w:rPr>
          <w:rFonts w:asciiTheme="minorHAnsi" w:hAnsiTheme="minorHAnsi" w:cs="Arial"/>
          <w:sz w:val="22"/>
          <w:szCs w:val="22"/>
        </w:rPr>
      </w:pPr>
    </w:p>
    <w:p w:rsidR="006C345C" w:rsidRDefault="003D5511" w:rsidP="006C345C">
      <w:pPr>
        <w:pStyle w:val="Default"/>
        <w:rPr>
          <w:rFonts w:asciiTheme="minorHAnsi" w:hAnsiTheme="minorHAnsi" w:cs="Arial"/>
          <w:sz w:val="22"/>
          <w:szCs w:val="22"/>
        </w:rPr>
      </w:pPr>
      <w:proofErr w:type="spellStart"/>
      <w:r w:rsidRPr="006C345C">
        <w:rPr>
          <w:rFonts w:asciiTheme="minorHAnsi" w:hAnsiTheme="minorHAnsi" w:cs="Arial"/>
          <w:sz w:val="22"/>
          <w:szCs w:val="22"/>
        </w:rPr>
        <w:t>Rasmusen</w:t>
      </w:r>
      <w:proofErr w:type="spellEnd"/>
      <w:r w:rsidRPr="006C345C">
        <w:rPr>
          <w:rFonts w:asciiTheme="minorHAnsi" w:hAnsiTheme="minorHAnsi" w:cs="Arial"/>
          <w:sz w:val="22"/>
          <w:szCs w:val="22"/>
        </w:rPr>
        <w:t xml:space="preserve">, A. J. (2008). Technology </w:t>
      </w:r>
      <w:proofErr w:type="gramStart"/>
      <w:r w:rsidRPr="006C345C">
        <w:rPr>
          <w:rFonts w:asciiTheme="minorHAnsi" w:hAnsiTheme="minorHAnsi" w:cs="Arial"/>
          <w:sz w:val="22"/>
          <w:szCs w:val="22"/>
        </w:rPr>
        <w:t>today .</w:t>
      </w:r>
      <w:proofErr w:type="gramEnd"/>
      <w:r w:rsidRPr="006C345C">
        <w:rPr>
          <w:rFonts w:asciiTheme="minorHAnsi" w:hAnsiTheme="minorHAnsi" w:cs="Arial"/>
          <w:sz w:val="22"/>
          <w:szCs w:val="22"/>
        </w:rPr>
        <w:t xml:space="preserve"> </w:t>
      </w:r>
      <w:r w:rsidRPr="006C345C">
        <w:rPr>
          <w:rFonts w:asciiTheme="minorHAnsi" w:hAnsiTheme="minorHAnsi" w:cs="Arial"/>
          <w:i/>
          <w:iCs/>
          <w:sz w:val="22"/>
          <w:szCs w:val="22"/>
        </w:rPr>
        <w:t>British Journal of Multimedia</w:t>
      </w:r>
      <w:r w:rsidRPr="006C345C">
        <w:rPr>
          <w:rFonts w:asciiTheme="minorHAnsi" w:hAnsiTheme="minorHAnsi" w:cs="Arial"/>
          <w:sz w:val="22"/>
          <w:szCs w:val="22"/>
        </w:rPr>
        <w:t xml:space="preserve">, </w:t>
      </w:r>
      <w:r w:rsidRPr="006C345C">
        <w:rPr>
          <w:rFonts w:asciiTheme="minorHAnsi" w:hAnsiTheme="minorHAnsi" w:cs="Arial"/>
          <w:i/>
          <w:iCs/>
          <w:sz w:val="22"/>
          <w:szCs w:val="22"/>
        </w:rPr>
        <w:t>96</w:t>
      </w:r>
      <w:r w:rsidRPr="006C345C">
        <w:rPr>
          <w:rFonts w:asciiTheme="minorHAnsi" w:hAnsiTheme="minorHAnsi" w:cs="Arial"/>
          <w:sz w:val="22"/>
          <w:szCs w:val="22"/>
        </w:rPr>
        <w:t xml:space="preserve">(1), 171-177. </w:t>
      </w:r>
    </w:p>
    <w:p w:rsidR="006C345C" w:rsidRDefault="006C345C" w:rsidP="006C345C">
      <w:pPr>
        <w:pStyle w:val="Default"/>
        <w:rPr>
          <w:rFonts w:asciiTheme="minorHAnsi" w:hAnsiTheme="minorHAnsi" w:cs="Arial"/>
          <w:sz w:val="22"/>
          <w:szCs w:val="22"/>
        </w:rPr>
      </w:pPr>
    </w:p>
    <w:p w:rsidR="003D5511" w:rsidRPr="006C345C" w:rsidRDefault="003D5511" w:rsidP="006C345C">
      <w:pPr>
        <w:pStyle w:val="Default"/>
        <w:rPr>
          <w:rFonts w:asciiTheme="minorHAnsi" w:hAnsiTheme="minorHAnsi" w:cs="Arial"/>
          <w:sz w:val="22"/>
          <w:szCs w:val="22"/>
        </w:rPr>
      </w:pPr>
      <w:proofErr w:type="spellStart"/>
      <w:r w:rsidRPr="006C345C">
        <w:rPr>
          <w:rFonts w:asciiTheme="minorHAnsi" w:hAnsiTheme="minorHAnsi" w:cs="Arial"/>
          <w:sz w:val="22"/>
          <w:szCs w:val="22"/>
        </w:rPr>
        <w:t>Stielow</w:t>
      </w:r>
      <w:proofErr w:type="spellEnd"/>
      <w:r w:rsidRPr="006C345C">
        <w:rPr>
          <w:rFonts w:asciiTheme="minorHAnsi" w:hAnsiTheme="minorHAnsi" w:cs="Arial"/>
          <w:sz w:val="22"/>
          <w:szCs w:val="22"/>
        </w:rPr>
        <w:t xml:space="preserve">, F. J. (2003). </w:t>
      </w:r>
      <w:proofErr w:type="gramStart"/>
      <w:r w:rsidRPr="006C345C">
        <w:rPr>
          <w:rFonts w:asciiTheme="minorHAnsi" w:hAnsiTheme="minorHAnsi" w:cs="Arial"/>
          <w:i/>
          <w:sz w:val="22"/>
          <w:szCs w:val="22"/>
        </w:rPr>
        <w:t>Building digital archives</w:t>
      </w:r>
      <w:r w:rsidRPr="006C345C">
        <w:rPr>
          <w:rFonts w:asciiTheme="minorHAnsi" w:hAnsiTheme="minorHAnsi" w:cs="Arial"/>
          <w:sz w:val="22"/>
          <w:szCs w:val="22"/>
        </w:rPr>
        <w:t>.</w:t>
      </w:r>
      <w:proofErr w:type="gramEnd"/>
      <w:r w:rsidRPr="006C345C">
        <w:rPr>
          <w:rFonts w:asciiTheme="minorHAnsi" w:hAnsiTheme="minorHAnsi" w:cs="Arial"/>
          <w:sz w:val="22"/>
          <w:szCs w:val="22"/>
        </w:rPr>
        <w:t xml:space="preserve"> New York, NY: Neal-Shuman. </w:t>
      </w:r>
    </w:p>
    <w:p w:rsidR="006C345C" w:rsidRDefault="006C345C" w:rsidP="006C345C">
      <w:pPr>
        <w:spacing w:line="240" w:lineRule="auto"/>
        <w:rPr>
          <w:rFonts w:cs="Arial"/>
          <w:sz w:val="22"/>
          <w:szCs w:val="22"/>
        </w:rPr>
      </w:pPr>
    </w:p>
    <w:p w:rsidR="003D5511" w:rsidRPr="006C345C" w:rsidRDefault="003D5511" w:rsidP="006C345C">
      <w:pPr>
        <w:spacing w:line="240" w:lineRule="auto"/>
        <w:rPr>
          <w:rFonts w:cs="Arial"/>
          <w:sz w:val="22"/>
          <w:szCs w:val="22"/>
        </w:rPr>
      </w:pPr>
      <w:r w:rsidRPr="006C345C">
        <w:rPr>
          <w:rFonts w:cs="Arial"/>
          <w:sz w:val="22"/>
          <w:szCs w:val="22"/>
        </w:rPr>
        <w:t xml:space="preserve">What’s your learning </w:t>
      </w:r>
      <w:proofErr w:type="gramStart"/>
      <w:r w:rsidRPr="006C345C">
        <w:rPr>
          <w:rFonts w:cs="Arial"/>
          <w:sz w:val="22"/>
          <w:szCs w:val="22"/>
        </w:rPr>
        <w:t>style.</w:t>
      </w:r>
      <w:proofErr w:type="gramEnd"/>
      <w:r w:rsidRPr="006C345C">
        <w:rPr>
          <w:rFonts w:cs="Arial"/>
          <w:sz w:val="22"/>
          <w:szCs w:val="22"/>
        </w:rPr>
        <w:t xml:space="preserve"> (2009). Retrieved from http://people.usd.edu/~bwjames/tut/learning-style/</w:t>
      </w:r>
    </w:p>
    <w:p w:rsidR="005A2E0F" w:rsidRDefault="00F65509"/>
    <w:sectPr w:rsidR="005A2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B74"/>
    <w:multiLevelType w:val="hybridMultilevel"/>
    <w:tmpl w:val="035633A0"/>
    <w:lvl w:ilvl="0" w:tplc="4D589D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B00FE"/>
    <w:multiLevelType w:val="hybridMultilevel"/>
    <w:tmpl w:val="9E34B568"/>
    <w:lvl w:ilvl="0" w:tplc="4D589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B38DF"/>
    <w:multiLevelType w:val="hybridMultilevel"/>
    <w:tmpl w:val="6772098A"/>
    <w:lvl w:ilvl="0" w:tplc="4D589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F03E6"/>
    <w:multiLevelType w:val="hybridMultilevel"/>
    <w:tmpl w:val="568A71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632F1"/>
    <w:multiLevelType w:val="hybridMultilevel"/>
    <w:tmpl w:val="0624E416"/>
    <w:lvl w:ilvl="0" w:tplc="4D589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060C7"/>
    <w:multiLevelType w:val="hybridMultilevel"/>
    <w:tmpl w:val="1BC01BAA"/>
    <w:lvl w:ilvl="0" w:tplc="4D589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B0C02"/>
    <w:multiLevelType w:val="hybridMultilevel"/>
    <w:tmpl w:val="201AF248"/>
    <w:lvl w:ilvl="0" w:tplc="4D589D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331D31"/>
    <w:multiLevelType w:val="hybridMultilevel"/>
    <w:tmpl w:val="3008F928"/>
    <w:lvl w:ilvl="0" w:tplc="4D589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058C3"/>
    <w:multiLevelType w:val="hybridMultilevel"/>
    <w:tmpl w:val="D3341FBC"/>
    <w:lvl w:ilvl="0" w:tplc="4D589D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78679D"/>
    <w:multiLevelType w:val="hybridMultilevel"/>
    <w:tmpl w:val="A06E0758"/>
    <w:lvl w:ilvl="0" w:tplc="4D589D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472B0"/>
    <w:multiLevelType w:val="hybridMultilevel"/>
    <w:tmpl w:val="59D47BB0"/>
    <w:lvl w:ilvl="0" w:tplc="4D589D6E">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7A0F6D22"/>
    <w:multiLevelType w:val="hybridMultilevel"/>
    <w:tmpl w:val="0D689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8"/>
  </w:num>
  <w:num w:numId="5">
    <w:abstractNumId w:val="2"/>
  </w:num>
  <w:num w:numId="6">
    <w:abstractNumId w:val="7"/>
  </w:num>
  <w:num w:numId="7">
    <w:abstractNumId w:val="0"/>
  </w:num>
  <w:num w:numId="8">
    <w:abstractNumId w:val="5"/>
  </w:num>
  <w:num w:numId="9">
    <w:abstractNumId w:val="4"/>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11"/>
    <w:rsid w:val="00376BD3"/>
    <w:rsid w:val="003D5511"/>
    <w:rsid w:val="004B075E"/>
    <w:rsid w:val="005B6C81"/>
    <w:rsid w:val="006C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11"/>
    <w:pPr>
      <w:spacing w:after="0" w:line="480" w:lineRule="auto"/>
    </w:pPr>
    <w:rPr>
      <w:rFonts w:cs="Times New Roman"/>
      <w:sz w:val="23"/>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D5511"/>
    <w:pPr>
      <w:ind w:left="720"/>
      <w:contextualSpacing/>
    </w:pPr>
  </w:style>
  <w:style w:type="character" w:customStyle="1" w:styleId="text5125font1">
    <w:name w:val="text5125font1"/>
    <w:basedOn w:val="DefaultParagraphFont"/>
    <w:rsid w:val="003D5511"/>
    <w:rPr>
      <w:rFonts w:ascii="Arial" w:hAnsi="Arial" w:cs="Arial" w:hint="default"/>
      <w:color w:val="333333"/>
      <w:sz w:val="20"/>
      <w:szCs w:val="20"/>
    </w:rPr>
  </w:style>
  <w:style w:type="character" w:customStyle="1" w:styleId="text16043font1">
    <w:name w:val="text16043font1"/>
    <w:basedOn w:val="DefaultParagraphFont"/>
    <w:rsid w:val="003D5511"/>
    <w:rPr>
      <w:rFonts w:ascii="Arial" w:hAnsi="Arial" w:cs="Arial" w:hint="default"/>
      <w:color w:val="333333"/>
      <w:sz w:val="20"/>
      <w:szCs w:val="20"/>
    </w:rPr>
  </w:style>
  <w:style w:type="character" w:customStyle="1" w:styleId="text16043font2">
    <w:name w:val="text16043font2"/>
    <w:basedOn w:val="DefaultParagraphFont"/>
    <w:rsid w:val="003D5511"/>
    <w:rPr>
      <w:rFonts w:ascii="Arial" w:hAnsi="Arial" w:cs="Arial" w:hint="default"/>
      <w:i/>
      <w:iCs/>
      <w:color w:val="333333"/>
      <w:sz w:val="20"/>
      <w:szCs w:val="20"/>
    </w:rPr>
  </w:style>
  <w:style w:type="character" w:customStyle="1" w:styleId="yshortcuts">
    <w:name w:val="yshortcuts"/>
    <w:basedOn w:val="DefaultParagraphFont"/>
    <w:rsid w:val="003D5511"/>
  </w:style>
  <w:style w:type="paragraph" w:customStyle="1" w:styleId="Default">
    <w:name w:val="Default"/>
    <w:rsid w:val="003D551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11"/>
    <w:pPr>
      <w:spacing w:after="0" w:line="480" w:lineRule="auto"/>
    </w:pPr>
    <w:rPr>
      <w:rFonts w:cs="Times New Roman"/>
      <w:sz w:val="23"/>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D5511"/>
    <w:pPr>
      <w:ind w:left="720"/>
      <w:contextualSpacing/>
    </w:pPr>
  </w:style>
  <w:style w:type="character" w:customStyle="1" w:styleId="text5125font1">
    <w:name w:val="text5125font1"/>
    <w:basedOn w:val="DefaultParagraphFont"/>
    <w:rsid w:val="003D5511"/>
    <w:rPr>
      <w:rFonts w:ascii="Arial" w:hAnsi="Arial" w:cs="Arial" w:hint="default"/>
      <w:color w:val="333333"/>
      <w:sz w:val="20"/>
      <w:szCs w:val="20"/>
    </w:rPr>
  </w:style>
  <w:style w:type="character" w:customStyle="1" w:styleId="text16043font1">
    <w:name w:val="text16043font1"/>
    <w:basedOn w:val="DefaultParagraphFont"/>
    <w:rsid w:val="003D5511"/>
    <w:rPr>
      <w:rFonts w:ascii="Arial" w:hAnsi="Arial" w:cs="Arial" w:hint="default"/>
      <w:color w:val="333333"/>
      <w:sz w:val="20"/>
      <w:szCs w:val="20"/>
    </w:rPr>
  </w:style>
  <w:style w:type="character" w:customStyle="1" w:styleId="text16043font2">
    <w:name w:val="text16043font2"/>
    <w:basedOn w:val="DefaultParagraphFont"/>
    <w:rsid w:val="003D5511"/>
    <w:rPr>
      <w:rFonts w:ascii="Arial" w:hAnsi="Arial" w:cs="Arial" w:hint="default"/>
      <w:i/>
      <w:iCs/>
      <w:color w:val="333333"/>
      <w:sz w:val="20"/>
      <w:szCs w:val="20"/>
    </w:rPr>
  </w:style>
  <w:style w:type="character" w:customStyle="1" w:styleId="yshortcuts">
    <w:name w:val="yshortcuts"/>
    <w:basedOn w:val="DefaultParagraphFont"/>
    <w:rsid w:val="003D5511"/>
  </w:style>
  <w:style w:type="paragraph" w:customStyle="1" w:styleId="Default">
    <w:name w:val="Default"/>
    <w:rsid w:val="003D551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 Courts</dc:creator>
  <cp:lastModifiedBy>Bari Courts</cp:lastModifiedBy>
  <cp:revision>3</cp:revision>
  <cp:lastPrinted>2020-08-16T02:41:00Z</cp:lastPrinted>
  <dcterms:created xsi:type="dcterms:W3CDTF">2020-08-16T02:41:00Z</dcterms:created>
  <dcterms:modified xsi:type="dcterms:W3CDTF">2020-08-16T02:41:00Z</dcterms:modified>
</cp:coreProperties>
</file>